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AFB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42B2924" w14:textId="77777777" w:rsidR="00A31999" w:rsidRPr="007541BD" w:rsidRDefault="00A31999" w:rsidP="00A3199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6D60234" w14:textId="77777777" w:rsidR="00A31999" w:rsidRPr="007541BD" w:rsidRDefault="00A31999" w:rsidP="00A3199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B1F3A3D" w14:textId="77777777" w:rsidR="00A31999" w:rsidRPr="007541BD" w:rsidRDefault="00A31999" w:rsidP="00A3199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741C7E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BB36133" w:rsidR="008C6721" w:rsidRPr="002B50C0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E0544F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217D0" w:rsidR="00CA516B" w:rsidRPr="003A5B6C" w:rsidRDefault="003A5B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Ministerstwo Cyfryzacji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1290D158" w:rsidR="00CA516B" w:rsidRPr="00D339A3" w:rsidRDefault="00CA516B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999" w:rsidRPr="002B50C0" w14:paraId="2D43797A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3E84A8" w14:textId="182C5390" w:rsidR="00A31999" w:rsidRDefault="00A31999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3199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737C" w14:textId="77777777" w:rsidR="00A31999" w:rsidRDefault="00A31999" w:rsidP="00A31999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PLN </w:t>
            </w:r>
          </w:p>
          <w:p w14:paraId="7B740728" w14:textId="77777777" w:rsidR="00A31999" w:rsidRPr="00D13A24" w:rsidRDefault="00A31999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56329420" w:rsidR="007E0028" w:rsidRPr="00D13A24" w:rsidRDefault="007E0028" w:rsidP="007E0028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28.03.2021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</w:tc>
      </w:tr>
    </w:tbl>
    <w:p w14:paraId="45D891BA" w14:textId="30D70F93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0C081906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2018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</w:p>
    <w:p w14:paraId="2163EBB2" w14:textId="369719DD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>
        <w:rPr>
          <w:rFonts w:ascii="Arial" w:hAnsi="Arial" w:cs="Arial"/>
          <w:sz w:val="20"/>
          <w:szCs w:val="20"/>
        </w:rPr>
        <w:t>Dz. U. z 2019 r. Poz. 653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1155CCEE" w14:textId="48F3BE6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23A381F5" w14:textId="4BABA1F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1B776FE9" w14:textId="5DF41D7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49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30"/>
        <w:gridCol w:w="3969"/>
        <w:gridCol w:w="2693"/>
      </w:tblGrid>
      <w:tr w:rsidR="00907F6D" w:rsidRPr="002B50C0" w14:paraId="7001934B" w14:textId="77777777" w:rsidTr="00366686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366686">
        <w:tc>
          <w:tcPr>
            <w:tcW w:w="2830" w:type="dxa"/>
          </w:tcPr>
          <w:p w14:paraId="077C8D26" w14:textId="12B3D506" w:rsidR="00907F6D" w:rsidRPr="008C03E3" w:rsidRDefault="008C03E3" w:rsidP="008C03E3">
            <w:pPr>
              <w:pStyle w:val="Akapitzlist"/>
              <w:ind w:left="108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  <w:r w:rsidR="00D10CCA" w:rsidRPr="008C03E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3E786727" w14:textId="77777777" w:rsidR="008C03E3" w:rsidRDefault="008C03E3" w:rsidP="008C03E3">
            <w:pPr>
              <w:numPr>
                <w:ilvl w:val="0"/>
                <w:numId w:val="29"/>
              </w:numPr>
              <w:spacing w:after="160"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32,33 % tj. kwota 22 625 216,63 PLN</w:t>
            </w:r>
          </w:p>
          <w:p w14:paraId="2C1A22B4" w14:textId="77777777" w:rsidR="008C03E3" w:rsidRDefault="008C03E3" w:rsidP="008C03E3">
            <w:pPr>
              <w:numPr>
                <w:ilvl w:val="0"/>
                <w:numId w:val="29"/>
              </w:numPr>
              <w:spacing w:after="160"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15,90 % tj. kwota 11 127 167,10 PLN</w:t>
            </w:r>
          </w:p>
          <w:p w14:paraId="01B21D93" w14:textId="77777777" w:rsidR="008C03E3" w:rsidRDefault="008C03E3" w:rsidP="008C03E3">
            <w:pPr>
              <w:numPr>
                <w:ilvl w:val="0"/>
                <w:numId w:val="29"/>
              </w:numPr>
              <w:spacing w:after="160"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nie ma wydatków niekwalifikowalnych</w:t>
            </w:r>
          </w:p>
          <w:p w14:paraId="4929DAC9" w14:textId="355EF3AE" w:rsidR="00907F6D" w:rsidRPr="008412D6" w:rsidRDefault="00907F6D" w:rsidP="00E937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5BB31D3" w14:textId="68AAC13F" w:rsidR="00134922" w:rsidRPr="008412D6" w:rsidRDefault="008C2D8A" w:rsidP="008412D6">
            <w:pPr>
              <w:rPr>
                <w:rFonts w:ascii="Arial" w:hAnsi="Arial" w:cs="Arial"/>
                <w:sz w:val="18"/>
                <w:szCs w:val="18"/>
              </w:rPr>
            </w:pPr>
            <w:r w:rsidRPr="008C2D8A">
              <w:rPr>
                <w:rFonts w:ascii="Arial" w:hAnsi="Arial" w:cs="Arial"/>
                <w:sz w:val="18"/>
                <w:szCs w:val="18"/>
              </w:rPr>
              <w:t>23,34</w:t>
            </w:r>
            <w:r w:rsidR="00EF5A76" w:rsidRPr="00EF5A76">
              <w:rPr>
                <w:rFonts w:ascii="Arial" w:hAnsi="Arial" w:cs="Arial"/>
                <w:sz w:val="18"/>
                <w:szCs w:val="18"/>
              </w:rPr>
              <w:t xml:space="preserve">%, tj. kwota </w:t>
            </w:r>
            <w:r w:rsidRPr="008C2D8A">
              <w:rPr>
                <w:rFonts w:ascii="Arial" w:hAnsi="Arial" w:cs="Arial"/>
                <w:sz w:val="18"/>
                <w:szCs w:val="18"/>
              </w:rPr>
              <w:t xml:space="preserve">16 333 273,12 </w:t>
            </w:r>
            <w:r w:rsidR="00EF5A76" w:rsidRPr="00EF5A76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4350B8" w:rsidRPr="002B50C0" w14:paraId="55961592" w14:textId="77777777" w:rsidTr="008F548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37D9D" w:rsidRPr="002B50C0" w14:paraId="72A43070" w14:textId="77777777" w:rsidTr="008F5481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5EAED0B8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598" w:type="dxa"/>
          </w:tcPr>
          <w:p w14:paraId="7B6EFB15" w14:textId="52DD6A63" w:rsidR="00A37D9D" w:rsidRPr="001B6667" w:rsidRDefault="007B408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118" w:type="dxa"/>
          </w:tcPr>
          <w:p w14:paraId="4709C2A2" w14:textId="1D1B37F9" w:rsidR="00A37D9D" w:rsidRDefault="007B4081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34BEA" w14:textId="03AFBBFE" w:rsidR="00A37D9D" w:rsidRDefault="00442CC0" w:rsidP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</w:t>
            </w:r>
            <w:r w:rsidRPr="00442CC0">
              <w:rPr>
                <w:rFonts w:ascii="Arial" w:hAnsi="Arial" w:cs="Arial"/>
                <w:sz w:val="18"/>
                <w:szCs w:val="18"/>
              </w:rPr>
              <w:t>Opracowanie standardów nowych reje</w:t>
            </w:r>
            <w:r>
              <w:rPr>
                <w:rFonts w:ascii="Arial" w:hAnsi="Arial" w:cs="Arial"/>
                <w:sz w:val="18"/>
                <w:szCs w:val="18"/>
              </w:rPr>
              <w:t>strów wymaga</w:t>
            </w:r>
            <w:r w:rsidR="007B4081">
              <w:rPr>
                <w:rFonts w:ascii="Arial" w:hAnsi="Arial" w:cs="Arial"/>
                <w:sz w:val="18"/>
                <w:szCs w:val="18"/>
              </w:rPr>
              <w:t>ł</w:t>
            </w:r>
            <w:r w:rsidR="008F5481">
              <w:rPr>
                <w:rFonts w:ascii="Arial" w:hAnsi="Arial" w:cs="Arial"/>
                <w:sz w:val="18"/>
                <w:szCs w:val="18"/>
              </w:rPr>
              <w:t>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 w:rsidR="007B4081">
              <w:rPr>
                <w:rFonts w:ascii="Arial" w:hAnsi="Arial" w:cs="Arial"/>
                <w:sz w:val="18"/>
                <w:szCs w:val="18"/>
              </w:rPr>
              <w:t>acowanie tych dokumentów wiązało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się również z post</w:t>
            </w:r>
            <w:r>
              <w:rPr>
                <w:rFonts w:ascii="Arial" w:hAnsi="Arial" w:cs="Arial"/>
                <w:sz w:val="18"/>
                <w:szCs w:val="18"/>
              </w:rPr>
              <w:t>ępem prac w innych strumieni</w:t>
            </w:r>
            <w:r w:rsidR="007B4081">
              <w:rPr>
                <w:rFonts w:ascii="Arial" w:hAnsi="Arial" w:cs="Arial"/>
                <w:sz w:val="18"/>
                <w:szCs w:val="18"/>
              </w:rPr>
              <w:t>ach, które bezpośrednio wpływały</w:t>
            </w:r>
            <w:r>
              <w:rPr>
                <w:rFonts w:ascii="Arial" w:hAnsi="Arial" w:cs="Arial"/>
                <w:sz w:val="18"/>
                <w:szCs w:val="18"/>
              </w:rPr>
              <w:t xml:space="preserve"> na postępy w opracowywaniu dokumentów, a następnie ich odbiór.</w:t>
            </w:r>
          </w:p>
        </w:tc>
      </w:tr>
      <w:tr w:rsidR="00C8168A" w:rsidRPr="002B50C0" w14:paraId="43533A1E" w14:textId="77777777" w:rsidTr="008F5481">
        <w:tc>
          <w:tcPr>
            <w:tcW w:w="2127" w:type="dxa"/>
          </w:tcPr>
          <w:p w14:paraId="71018D19" w14:textId="4CA49F2F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323E0CC2" w:rsidR="00C8168A" w:rsidRPr="0037380C" w:rsidRDefault="00BE33D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2-1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32E34"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598" w:type="dxa"/>
          </w:tcPr>
          <w:p w14:paraId="017E4A25" w14:textId="01EF23A5" w:rsidR="00C8168A" w:rsidRPr="001B6667" w:rsidRDefault="00C15964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3118" w:type="dxa"/>
          </w:tcPr>
          <w:p w14:paraId="64EF1706" w14:textId="26919D4C" w:rsidR="00C8168A" w:rsidRPr="00267F7C" w:rsidRDefault="00BD356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1FCC4714" w14:textId="77777777" w:rsidTr="008F5481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354D80D0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598" w:type="dxa"/>
          </w:tcPr>
          <w:p w14:paraId="6E25DEE7" w14:textId="256F3CE3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3DE54672" w14:textId="29F0933B" w:rsidR="00531C46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0CEF9A81" w14:textId="77777777" w:rsidTr="008F5481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1834E4FC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BE33D7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4CBDC70E" w14:textId="482FEA53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598" w:type="dxa"/>
          </w:tcPr>
          <w:p w14:paraId="278A38C2" w14:textId="4823EAAF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7CB027B1" w14:textId="11C080CD" w:rsidR="007B4081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D18C6" w:rsidRPr="002B50C0" w14:paraId="3AF20EB6" w14:textId="77777777" w:rsidTr="008F5481">
        <w:tc>
          <w:tcPr>
            <w:tcW w:w="2127" w:type="dxa"/>
          </w:tcPr>
          <w:p w14:paraId="14D8728B" w14:textId="64B5932A" w:rsidR="00ED18C6" w:rsidRPr="00267F7C" w:rsidRDefault="00ED18C6" w:rsidP="00ED18C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ED18C6" w:rsidRPr="0037380C" w:rsidRDefault="00ED18C6" w:rsidP="00ED18C6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9F1D3DD" w14:textId="77777777" w:rsidR="00ED18C6" w:rsidRPr="0037380C" w:rsidRDefault="00ED18C6" w:rsidP="00ED18C6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5D9358F" w14:textId="77777777" w:rsidR="00ED18C6" w:rsidRPr="0037380C" w:rsidRDefault="00ED18C6" w:rsidP="00ED18C6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EAEFEB6" w14:textId="33A2171B" w:rsidR="00ED18C6" w:rsidRPr="0037380C" w:rsidRDefault="00ED18C6" w:rsidP="00ED18C6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– 2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2A6E5925" w14:textId="57DB7A1F" w:rsidR="00ED18C6" w:rsidRPr="00267F7C" w:rsidRDefault="00ED18C6" w:rsidP="00ED18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598" w:type="dxa"/>
          </w:tcPr>
          <w:p w14:paraId="665EAFCA" w14:textId="4B3FA80D" w:rsidR="00ED18C6" w:rsidRPr="001B6667" w:rsidRDefault="00ED18C6" w:rsidP="00ED18C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0D5F134C" w14:textId="77777777" w:rsidR="00ED18C6" w:rsidRDefault="00ED18C6" w:rsidP="00ED18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98ABFEF" w14:textId="1373FEFD" w:rsidR="00ED18C6" w:rsidRPr="00267F7C" w:rsidRDefault="00ED18C6" w:rsidP="00ED18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Przyczyny opóźnienia: Realizacja kamienia milowego została zaplanowana na dzień 27.04.2020 ( w punkcie krytycznym). Termin ten został wskazany w ustawie. Z uwagi na inne prace realizowane przez Wykonawcę nie było możliwości wcześniejszego zaplanowania realizacji usług składających się na ten kamień. W związku z zaistniałą pandemią decyzją Ministra Cyfryzacji prace te zostały przyspieszone i istnieje prawdopodobieństwo wcześniejszego wdrożenia usług składających się na ten kamień. Jednakże nie został jeszcze formalnie zmieniony ww. termin.</w:t>
            </w:r>
          </w:p>
        </w:tc>
      </w:tr>
      <w:tr w:rsidR="00531C46" w:rsidRPr="002B50C0" w14:paraId="776D3611" w14:textId="77777777" w:rsidTr="008F5481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2 - 5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4-1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561EFC62" w14:textId="6CE8EAE2" w:rsidR="00531C46" w:rsidRPr="00267F7C" w:rsidRDefault="008F54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2B4625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598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4816DA0D" w14:textId="0787C826" w:rsidR="008F5481" w:rsidRDefault="00D72FCE" w:rsidP="008F5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049B9E5" w14:textId="2119F71D" w:rsidR="00531C46" w:rsidRPr="00267F7C" w:rsidRDefault="00531C46" w:rsidP="008F54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0E7" w:rsidRPr="002B50C0" w14:paraId="5BE2C8B8" w14:textId="77777777" w:rsidTr="008F5481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598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18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 xml:space="preserve">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lastRenderedPageBreak/>
              <w:t xml:space="preserve">w projekcie Rozwój SRP, na który nie wpłynęła żadna oferta; ponowne ogłoszenia zapytanie ofertowego w ramach zasady konkurencyjności), którego zadaniem miała być weryfikacja spełnienia wymogu efektywności kosztowej wycen in </w:t>
            </w:r>
            <w:proofErr w:type="spellStart"/>
            <w:r w:rsidR="000548C5" w:rsidRPr="000548C5">
              <w:rPr>
                <w:rFonts w:ascii="Arial" w:hAnsi="Arial" w:cs="Arial"/>
                <w:sz w:val="18"/>
                <w:szCs w:val="18"/>
              </w:rPr>
              <w:t>house</w:t>
            </w:r>
            <w:proofErr w:type="spellEnd"/>
            <w:r w:rsidR="000548C5" w:rsidRPr="000548C5">
              <w:rPr>
                <w:rFonts w:ascii="Arial" w:hAnsi="Arial" w:cs="Arial"/>
                <w:sz w:val="18"/>
                <w:szCs w:val="18"/>
              </w:rPr>
              <w:t>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0282A88E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r w:rsidR="0048639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0639A5C6" w:rsidR="00E64FA5" w:rsidRDefault="00E71D3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64FA5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26839C5D" w:rsidR="00E64FA5" w:rsidRPr="00EF176F" w:rsidRDefault="00EF686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6C9953A0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5F5294D9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512A11E4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0AA91361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55FD3FE7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6F896638" w:rsidR="00D142CC" w:rsidRPr="006334BF" w:rsidRDefault="00E71D3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54BFB6B5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0523625E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3981528B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31486049" w:rsidR="000246B8" w:rsidRDefault="0072576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48582E26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  <w:r w:rsidR="00E71D3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186E5781" w:rsidR="00EF176F" w:rsidRPr="00EF176F" w:rsidRDefault="006176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40A2966E" w:rsidR="00EF176F" w:rsidRPr="00EF176F" w:rsidRDefault="00E71D3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460A0DD0" w:rsidR="00EF176F" w:rsidRDefault="00C04B48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C04B48" w:rsidRDefault="00517F12" w:rsidP="00586664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49431283" w:rsidR="00725763" w:rsidRPr="008D4798" w:rsidRDefault="00C04B48" w:rsidP="007257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2BEAB374" w:rsidR="0086347B" w:rsidRPr="00C04B48" w:rsidRDefault="00C04B4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F3888A6" w14:textId="7A190A2B" w:rsidR="0086347B" w:rsidRPr="00141A92" w:rsidRDefault="007B69BA" w:rsidP="007B69B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="00C04B48"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usługi został</w:t>
            </w:r>
            <w:r>
              <w:rPr>
                <w:rFonts w:ascii="Arial" w:hAnsi="Arial" w:cs="Arial"/>
                <w:sz w:val="18"/>
                <w:szCs w:val="20"/>
              </w:rPr>
              <w:t>a przesunięta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D3B193F" w:rsidR="00D66B88" w:rsidRPr="001B5076" w:rsidRDefault="00C81FED" w:rsidP="00C1106C">
            <w:pPr>
              <w:rPr>
                <w:rFonts w:cs="Arial"/>
                <w:lang w:eastAsia="pl-PL"/>
              </w:rPr>
            </w:pPr>
            <w:r w:rsidRPr="00C81FED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020FE27" w14:textId="2F4C858C" w:rsidR="001B5076" w:rsidRPr="001B5076" w:rsidRDefault="00ED18C6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wdrożenia został zaplanowany na 27.04.2020r. z uwagi na wpływ innych prac w zakresie realizacji projektu. Istnieje prawdopodobieństwo wcześniejszej realizacji.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6919C1D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5FDAECC2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5D03FBB3" w14:textId="35282331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7CDBD98A" w14:textId="284A87EC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19358955" w14:textId="77F3E058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064FC3C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78E7B07C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2BF3FEC3" w14:textId="700B3470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4A8155A4" w14:textId="1954568D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5EBF5B1E" w14:textId="401BED5D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045BD387" w14:textId="77777777" w:rsidTr="00F35C7D">
        <w:tc>
          <w:tcPr>
            <w:tcW w:w="2937" w:type="dxa"/>
          </w:tcPr>
          <w:p w14:paraId="4D9F10A9" w14:textId="2E3C1028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311" w:type="dxa"/>
          </w:tcPr>
          <w:p w14:paraId="6A4EFF54" w14:textId="7B1E6DC5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73A634D8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5B28853D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7038CC0A" w14:textId="77777777" w:rsidTr="00F35C7D">
        <w:tc>
          <w:tcPr>
            <w:tcW w:w="2937" w:type="dxa"/>
          </w:tcPr>
          <w:p w14:paraId="3B7CE74C" w14:textId="2CDA9D59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1D2E5ED1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515FCC65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6F187526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1743A81B" w14:textId="77777777" w:rsidTr="00F35C7D">
        <w:tc>
          <w:tcPr>
            <w:tcW w:w="2937" w:type="dxa"/>
          </w:tcPr>
          <w:p w14:paraId="696B3436" w14:textId="145F871A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3A606F26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49008246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4B685F02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152FD47B" w14:textId="77777777" w:rsidTr="00F35C7D">
        <w:tc>
          <w:tcPr>
            <w:tcW w:w="2937" w:type="dxa"/>
          </w:tcPr>
          <w:p w14:paraId="00384647" w14:textId="7133026C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116BA961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5CDCC847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057ADEAC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1A7DE035" w14:textId="77777777" w:rsidTr="00F35C7D">
        <w:tc>
          <w:tcPr>
            <w:tcW w:w="2937" w:type="dxa"/>
          </w:tcPr>
          <w:p w14:paraId="406DAF96" w14:textId="55E8CF3B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518EE66D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58EEC013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53D06E6B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69FD9A8C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01141A49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33C6E35D" w14:textId="1A65DFB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</w:t>
            </w:r>
            <w:r w:rsidR="00E27183">
              <w:rPr>
                <w:rFonts w:ascii="Arial" w:hAnsi="Arial" w:cs="Arial"/>
                <w:sz w:val="18"/>
                <w:szCs w:val="20"/>
              </w:rPr>
              <w:t>07</w:t>
            </w:r>
            <w:r w:rsidR="00E75A6E">
              <w:rPr>
                <w:rFonts w:ascii="Arial" w:hAnsi="Arial" w:cs="Arial"/>
                <w:sz w:val="18"/>
                <w:szCs w:val="20"/>
              </w:rPr>
              <w:t xml:space="preserve">-2019 z uwagi na </w:t>
            </w:r>
            <w:r>
              <w:rPr>
                <w:rFonts w:ascii="Arial" w:hAnsi="Arial" w:cs="Arial"/>
                <w:sz w:val="18"/>
                <w:szCs w:val="20"/>
              </w:rPr>
              <w:t xml:space="preserve">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7B69BA">
              <w:rPr>
                <w:rFonts w:ascii="Arial" w:hAnsi="Arial" w:cs="Arial"/>
                <w:sz w:val="18"/>
                <w:szCs w:val="20"/>
              </w:rPr>
              <w:t>Zmiana terminu nie ma</w:t>
            </w:r>
            <w:r>
              <w:rPr>
                <w:rFonts w:ascii="Arial" w:hAnsi="Arial" w:cs="Arial"/>
                <w:sz w:val="18"/>
                <w:szCs w:val="20"/>
              </w:rPr>
              <w:t xml:space="preserve"> wpływu na osiągnięcie kamienia milowego całego zadania</w:t>
            </w:r>
            <w:r w:rsidR="00EF466C">
              <w:rPr>
                <w:rFonts w:ascii="Arial" w:hAnsi="Arial" w:cs="Arial"/>
                <w:sz w:val="18"/>
                <w:szCs w:val="20"/>
              </w:rPr>
              <w:t xml:space="preserve"> oraz na zakres planowanej e-usługi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1B5076" w:rsidRPr="002B50C0" w14:paraId="5694FEC6" w14:textId="77777777" w:rsidTr="00F35C7D"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142CB69D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3C891EEB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0EA121A9" w14:textId="605D3F9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</w:t>
            </w:r>
            <w:r w:rsidR="00E27183">
              <w:rPr>
                <w:rFonts w:ascii="Arial" w:hAnsi="Arial" w:cs="Arial"/>
                <w:sz w:val="18"/>
                <w:szCs w:val="20"/>
              </w:rPr>
              <w:t>a usługi został przesunięty z 07</w:t>
            </w:r>
            <w:r>
              <w:rPr>
                <w:rFonts w:ascii="Arial" w:hAnsi="Arial" w:cs="Arial"/>
                <w:sz w:val="18"/>
                <w:szCs w:val="20"/>
              </w:rPr>
              <w:t xml:space="preserve">-2019 z uwagi na 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</w:t>
            </w:r>
            <w:r w:rsidR="00EF466C">
              <w:rPr>
                <w:rFonts w:ascii="Arial" w:hAnsi="Arial" w:cs="Arial"/>
                <w:sz w:val="18"/>
                <w:szCs w:val="20"/>
              </w:rPr>
              <w:t>amienia milowego całego zadania oraz na zakres planowanej e-usługi.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770D2E6" w14:textId="25292707" w:rsidR="001B5076" w:rsidRPr="001B5076" w:rsidRDefault="00ED18C6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wdrożenia został zaplanowany na 27.04.2020r. z</w:t>
            </w:r>
            <w:bookmarkStart w:id="1" w:name="_GoBack"/>
            <w:bookmarkEnd w:id="1"/>
            <w:r>
              <w:rPr>
                <w:rFonts w:ascii="Arial" w:hAnsi="Arial" w:cs="Arial"/>
                <w:sz w:val="18"/>
                <w:szCs w:val="20"/>
              </w:rPr>
              <w:t xml:space="preserve"> uwagi na wpływ innych prac w zakresie realizacji projektu. Istnieje prawdopodobieństwo wcześniejszej realizacji.</w:t>
            </w:r>
          </w:p>
        </w:tc>
      </w:tr>
      <w:tr w:rsidR="005C7D29" w:rsidRPr="002B50C0" w14:paraId="57BE0136" w14:textId="77777777" w:rsidTr="00F35C7D">
        <w:tc>
          <w:tcPr>
            <w:tcW w:w="2937" w:type="dxa"/>
          </w:tcPr>
          <w:p w14:paraId="4D22617F" w14:textId="7E34767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3B031D07" w14:textId="5F36D1AF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17D71DC" w14:textId="1439127E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5C7D29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485B001" w14:textId="46EDF39F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61071E0F" w14:textId="77777777" w:rsidTr="00F35C7D">
        <w:tc>
          <w:tcPr>
            <w:tcW w:w="2937" w:type="dxa"/>
          </w:tcPr>
          <w:p w14:paraId="089CABBF" w14:textId="0673733C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lastRenderedPageBreak/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7D758411" w14:textId="6B2432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20587D88" w14:textId="43B7BC11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7DD49FE5" w14:textId="11688041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51AACF9A" w14:textId="77777777" w:rsidTr="00F35C7D">
        <w:tc>
          <w:tcPr>
            <w:tcW w:w="2937" w:type="dxa"/>
          </w:tcPr>
          <w:p w14:paraId="3807D640" w14:textId="7A78CA4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1FB31D8F" w14:textId="00FE6B6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3581B54A" w14:textId="58732CB6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C14B684" w14:textId="17507F20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7258C77B" w14:textId="77777777" w:rsidTr="00F35C7D">
        <w:tc>
          <w:tcPr>
            <w:tcW w:w="2937" w:type="dxa"/>
          </w:tcPr>
          <w:p w14:paraId="602FC981" w14:textId="7FB0A90E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245242FD" w14:textId="5B180B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2E0B7AF" w14:textId="182DCD6B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1F36AE7" w14:textId="0A41A2D2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587DA6B" w:rsidR="001B5076" w:rsidRPr="001B5076" w:rsidRDefault="002D6817" w:rsidP="001B5076">
            <w:pPr>
              <w:rPr>
                <w:rFonts w:cs="Arial"/>
                <w:lang w:eastAsia="pl-PL"/>
              </w:rPr>
            </w:pPr>
            <w:r w:rsidRPr="002D6817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512DD297" w:rsidR="00CD0BA9" w:rsidRPr="008D4798" w:rsidRDefault="00FB292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843" w:type="dxa"/>
          </w:tcPr>
          <w:p w14:paraId="0C13CAC0" w14:textId="546F81E9" w:rsidR="00CD0BA9" w:rsidRPr="00FB292D" w:rsidRDefault="00FB292D" w:rsidP="0032095C">
            <w:pPr>
              <w:rPr>
                <w:rFonts w:ascii="Arial" w:hAnsi="Arial" w:cs="Arial"/>
                <w:sz w:val="18"/>
                <w:szCs w:val="18"/>
              </w:rPr>
            </w:pPr>
            <w:r w:rsidRPr="00FB292D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543" w:type="dxa"/>
            <w:vMerge w:val="restart"/>
          </w:tcPr>
          <w:p w14:paraId="6E55D2C2" w14:textId="4CB6C226" w:rsidR="00CD0BA9" w:rsidRDefault="00CD0BA9" w:rsidP="00C12C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Produkty </w:t>
            </w:r>
            <w:r w:rsidR="00C12C05">
              <w:rPr>
                <w:rFonts w:ascii="Arial" w:hAnsi="Arial" w:cs="Arial"/>
                <w:sz w:val="18"/>
                <w:szCs w:val="18"/>
              </w:rPr>
              <w:t>rozwijają produkty dostarczone przez zakończony projekt</w:t>
            </w:r>
            <w:r w:rsidRPr="00CD0BA9">
              <w:rPr>
                <w:rFonts w:ascii="Arial" w:hAnsi="Arial" w:cs="Arial"/>
                <w:sz w:val="18"/>
                <w:szCs w:val="18"/>
              </w:rPr>
              <w:t xml:space="preserve"> pl.ID - SRP, ZIR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114BA9D5" w:rsidR="00CD0BA9" w:rsidRPr="008D4798" w:rsidRDefault="00FB292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CD0BA9" w:rsidRPr="008D4798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375276F2" w:rsidR="00CD0BA9" w:rsidRPr="001B6667" w:rsidRDefault="00925E8F" w:rsidP="0032095C">
            <w:pPr>
              <w:rPr>
                <w:rFonts w:cs="Arial"/>
                <w:color w:val="0070C0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397" w:type="pct"/>
        <w:tblInd w:w="-147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11"/>
        <w:gridCol w:w="1391"/>
        <w:gridCol w:w="1393"/>
        <w:gridCol w:w="3785"/>
      </w:tblGrid>
      <w:tr w:rsidR="00322614" w:rsidRPr="00F35C7D" w14:paraId="1581B854" w14:textId="77777777" w:rsidTr="00320590">
        <w:trPr>
          <w:tblHeader/>
        </w:trPr>
        <w:tc>
          <w:tcPr>
            <w:tcW w:w="1642" w:type="pct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11" w:type="pct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12" w:type="pct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5" w:type="pct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296F5C">
            <w:pPr>
              <w:tabs>
                <w:tab w:val="left" w:pos="739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B6B4A" w:rsidRPr="00EB6B4A" w14:paraId="4F3F65BC" w14:textId="77777777" w:rsidTr="00320590">
        <w:tc>
          <w:tcPr>
            <w:tcW w:w="1642" w:type="pct"/>
            <w:vAlign w:val="center"/>
          </w:tcPr>
          <w:p w14:paraId="27C172E7" w14:textId="012D3D21" w:rsidR="003657A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711" w:type="pct"/>
          </w:tcPr>
          <w:p w14:paraId="4361CA9B" w14:textId="2DEA7D8A" w:rsidR="003657A5" w:rsidRPr="00E27183" w:rsidRDefault="006742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19A6691D" w14:textId="2E710A83" w:rsidR="003657A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935" w:type="pct"/>
          </w:tcPr>
          <w:p w14:paraId="7DDDAB50" w14:textId="70BE0176" w:rsidR="00320590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podejmowane działania zarządcze: Wprowadzenie do umowy z Wykonawcą zasad zwinnego zarządzania projektem (agile). Zakup usług </w:t>
            </w:r>
            <w:proofErr w:type="spellStart"/>
            <w:r w:rsidRPr="00296F5C">
              <w:rPr>
                <w:rFonts w:ascii="Arial" w:hAnsi="Arial" w:cs="Arial"/>
                <w:sz w:val="18"/>
                <w:szCs w:val="18"/>
              </w:rPr>
              <w:t>change</w:t>
            </w:r>
            <w:proofErr w:type="spellEnd"/>
            <w:r w:rsidRPr="00296F5C">
              <w:rPr>
                <w:rFonts w:ascii="Arial" w:hAnsi="Arial" w:cs="Arial"/>
                <w:sz w:val="18"/>
                <w:szCs w:val="18"/>
              </w:rPr>
              <w:t xml:space="preserve"> management.</w:t>
            </w:r>
          </w:p>
          <w:p w14:paraId="3C021ED0" w14:textId="05E1AEB2" w:rsidR="00320590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efekt</w:t>
            </w:r>
            <w:r w:rsidR="00E46987">
              <w:rPr>
                <w:rFonts w:ascii="Arial" w:hAnsi="Arial" w:cs="Arial"/>
                <w:sz w:val="18"/>
                <w:szCs w:val="18"/>
              </w:rPr>
              <w:t>y tych działań: zmniejszenie</w:t>
            </w:r>
            <w:r w:rsidR="00296F5C"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 w:rsidR="00296F5C">
              <w:rPr>
                <w:rFonts w:ascii="Arial" w:hAnsi="Arial" w:cs="Arial"/>
                <w:sz w:val="18"/>
                <w:szCs w:val="18"/>
              </w:rPr>
              <w:t>ryzyka i niezmaterializowanie się go.</w:t>
            </w:r>
          </w:p>
          <w:p w14:paraId="201B37FB" w14:textId="5C5E4B77" w:rsidR="003657A5" w:rsidRPr="00296F5C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 w:rsidR="00296F5C">
              <w:rPr>
                <w:rFonts w:ascii="Arial" w:hAnsi="Arial" w:cs="Arial"/>
                <w:sz w:val="18"/>
                <w:szCs w:val="18"/>
              </w:rPr>
              <w:t>ego okresu sprawozdawczego: Brak zmiany</w:t>
            </w:r>
            <w:r w:rsidR="00D06204">
              <w:rPr>
                <w:rFonts w:ascii="Arial" w:hAnsi="Arial" w:cs="Arial"/>
                <w:sz w:val="18"/>
                <w:szCs w:val="18"/>
              </w:rPr>
              <w:t>, ryzyko zarządzane na bieżąco</w:t>
            </w:r>
          </w:p>
        </w:tc>
      </w:tr>
      <w:tr w:rsidR="00EB6B4A" w:rsidRPr="00E27183" w14:paraId="4895DC4D" w14:textId="77777777" w:rsidTr="00320590">
        <w:tc>
          <w:tcPr>
            <w:tcW w:w="1642" w:type="pct"/>
            <w:vAlign w:val="center"/>
          </w:tcPr>
          <w:p w14:paraId="0F118B80" w14:textId="15A6F917" w:rsidR="00674265" w:rsidRPr="00E27183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711" w:type="pct"/>
          </w:tcPr>
          <w:p w14:paraId="2F217715" w14:textId="5526FC23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31E22258" w14:textId="64F3E338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2BDB2A10" w14:textId="77777777" w:rsidR="00674265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4265" w:rsidRPr="00296F5C">
              <w:rPr>
                <w:rFonts w:ascii="Arial" w:hAnsi="Arial" w:cs="Arial"/>
                <w:sz w:val="18"/>
                <w:szCs w:val="18"/>
              </w:rPr>
              <w:t>rekrutacja dodatkowych osób przez Wykonawcę.</w:t>
            </w:r>
          </w:p>
          <w:p w14:paraId="6BE36D51" w14:textId="4952F502" w:rsidR="00296F5C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niezbędnych zasobów personalnych</w:t>
            </w:r>
          </w:p>
          <w:p w14:paraId="4B4C48E8" w14:textId="36774B34" w:rsidR="00296F5C" w:rsidRPr="00296F5C" w:rsidRDefault="00296F5C" w:rsidP="00D06204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>
              <w:rPr>
                <w:rFonts w:ascii="Arial" w:hAnsi="Arial" w:cs="Arial"/>
                <w:sz w:val="18"/>
                <w:szCs w:val="18"/>
              </w:rPr>
              <w:t xml:space="preserve">ego okresu sprawozdawczego: </w:t>
            </w:r>
            <w:r w:rsidR="00D06204">
              <w:rPr>
                <w:rFonts w:ascii="Arial" w:hAnsi="Arial" w:cs="Arial"/>
                <w:sz w:val="18"/>
                <w:szCs w:val="18"/>
              </w:rPr>
              <w:t>nie wystąpił problem braków kadrowych, ryzyko zarządzane na bieżąco</w:t>
            </w:r>
          </w:p>
        </w:tc>
      </w:tr>
      <w:tr w:rsidR="00EB6B4A" w:rsidRPr="00E27183" w14:paraId="1940B4EB" w14:textId="77777777" w:rsidTr="00320590">
        <w:tc>
          <w:tcPr>
            <w:tcW w:w="1642" w:type="pct"/>
            <w:vAlign w:val="center"/>
          </w:tcPr>
          <w:p w14:paraId="45025E12" w14:textId="15F0D64F" w:rsidR="0067426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lastRenderedPageBreak/>
              <w:t>Znaczące zmiany zakresu projektu wynikające z procesu legislacji</w:t>
            </w:r>
            <w:r w:rsidR="00E64FA5" w:rsidRPr="00E271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11" w:type="pct"/>
          </w:tcPr>
          <w:p w14:paraId="06DFA2A6" w14:textId="646618D1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4C6F6011" w14:textId="57A2EE95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681CC443" w14:textId="03FCC610" w:rsidR="008F4A7D" w:rsidRPr="00E27183" w:rsidRDefault="00BA0540" w:rsidP="008F4A7D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4A7D" w:rsidRPr="00E27183">
              <w:rPr>
                <w:rFonts w:ascii="Arial" w:hAnsi="Arial" w:cs="Arial"/>
                <w:sz w:val="18"/>
                <w:szCs w:val="18"/>
              </w:rPr>
              <w:t>Bieżąca komunikacja do głównych interesariuszy nt. założeń projektu. Uzgodnienia głównych założeń z interesariuszami mającymi wpływ na legislację.</w:t>
            </w:r>
            <w:r w:rsidR="008F4A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4A7D" w:rsidRPr="00E27183">
              <w:rPr>
                <w:rFonts w:ascii="Arial" w:hAnsi="Arial" w:cs="Arial"/>
                <w:sz w:val="18"/>
                <w:szCs w:val="18"/>
              </w:rPr>
              <w:t>Weryfikacja kamieni milowych projektu w odniesieniu do terminów legislacyjnych ustaw</w:t>
            </w:r>
          </w:p>
          <w:p w14:paraId="6B236F24" w14:textId="735D97F5" w:rsidR="008F4A7D" w:rsidRDefault="00BA0540" w:rsidP="000741AF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</w:p>
          <w:p w14:paraId="67C55AFE" w14:textId="4C343EAD" w:rsidR="00471F88" w:rsidRPr="00E27183" w:rsidRDefault="00BA0540" w:rsidP="008F4A7D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8F4A7D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EB6B4A" w:rsidRPr="00E27183" w14:paraId="1A53BA52" w14:textId="77777777" w:rsidTr="00320590">
        <w:tc>
          <w:tcPr>
            <w:tcW w:w="1642" w:type="pct"/>
            <w:vAlign w:val="center"/>
          </w:tcPr>
          <w:p w14:paraId="05FDD46B" w14:textId="02DE10BE" w:rsidR="0067426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Możliwość niepotwierdzenia wyceny przygotowanej przez Wykonawcę przez niezależnego eksperta</w:t>
            </w:r>
            <w:r w:rsidR="00E64FA5" w:rsidRPr="00E271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11" w:type="pct"/>
          </w:tcPr>
          <w:p w14:paraId="75CACE0E" w14:textId="136011E6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004FF057" w14:textId="4DF89C6A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1B2162AD" w14:textId="77777777" w:rsid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DE17DE" w14:textId="34D10774" w:rsid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  <w:r>
              <w:rPr>
                <w:rFonts w:ascii="Arial" w:hAnsi="Arial" w:cs="Arial"/>
                <w:sz w:val="18"/>
                <w:szCs w:val="18"/>
              </w:rPr>
              <w:t>i całkowite wyeliminowanie go.</w:t>
            </w:r>
          </w:p>
          <w:p w14:paraId="690E1327" w14:textId="77777777" w:rsidR="001E01B0" w:rsidRP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1E01B0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</w:p>
          <w:p w14:paraId="15C3F9D2" w14:textId="446C80B3" w:rsidR="00674265" w:rsidRPr="00E27183" w:rsidRDefault="00674265" w:rsidP="001E01B0">
            <w:pPr>
              <w:tabs>
                <w:tab w:val="left" w:pos="73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4265" w:rsidRPr="00E27183" w14:paraId="40BC91D9" w14:textId="77777777" w:rsidTr="00320590">
        <w:tc>
          <w:tcPr>
            <w:tcW w:w="1642" w:type="pct"/>
            <w:vAlign w:val="center"/>
          </w:tcPr>
          <w:p w14:paraId="1FF0B220" w14:textId="0F9B1002" w:rsidR="00674265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Problemy komunikacyjne między zespołami SRP i e-usług</w:t>
            </w:r>
          </w:p>
        </w:tc>
        <w:tc>
          <w:tcPr>
            <w:tcW w:w="711" w:type="pct"/>
          </w:tcPr>
          <w:p w14:paraId="5E4161FB" w14:textId="5E8A0B7C" w:rsidR="00674265" w:rsidRPr="00E27183" w:rsidRDefault="00E27183" w:rsidP="00EB6B4A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200A4C57" w14:textId="3EACACB9" w:rsidR="00674265" w:rsidRPr="00E27183" w:rsidRDefault="00E271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77611B0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Zapewnienie spójnego rozumienia zagadnień projektowych przez cały zespół wytwórczy (niezależnie</w:t>
            </w:r>
            <w:r>
              <w:rPr>
                <w:rFonts w:ascii="Arial" w:hAnsi="Arial" w:cs="Arial"/>
                <w:sz w:val="18"/>
                <w:szCs w:val="18"/>
              </w:rPr>
              <w:t xml:space="preserve"> od wątku) i MC. Poprawna dystry</w:t>
            </w:r>
            <w:r w:rsidRPr="00E27183">
              <w:rPr>
                <w:rFonts w:ascii="Arial" w:hAnsi="Arial" w:cs="Arial"/>
                <w:sz w:val="18"/>
                <w:szCs w:val="18"/>
              </w:rPr>
              <w:t>bucja informacji wewnątrz całego zespołu projektowego.</w:t>
            </w:r>
          </w:p>
          <w:p w14:paraId="2EC4AA2A" w14:textId="668C406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komunikacji pomiędzy zespołami</w:t>
            </w:r>
          </w:p>
          <w:p w14:paraId="461F7AF3" w14:textId="5D2AFD4E" w:rsidR="00674265" w:rsidRPr="00C1481B" w:rsidRDefault="00C1481B" w:rsidP="00E10CEE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E10CEE">
              <w:rPr>
                <w:rFonts w:ascii="Arial" w:hAnsi="Arial" w:cs="Arial"/>
                <w:sz w:val="18"/>
                <w:szCs w:val="18"/>
              </w:rPr>
              <w:t>nie wystąpił problem, ryzyko monitorowane na bieżąco</w:t>
            </w:r>
            <w:r w:rsidRPr="00C148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71F88" w:rsidRPr="00E27183" w14:paraId="11A413F3" w14:textId="77777777" w:rsidTr="00320590">
        <w:tc>
          <w:tcPr>
            <w:tcW w:w="1642" w:type="pct"/>
            <w:vAlign w:val="center"/>
          </w:tcPr>
          <w:p w14:paraId="7C0F9235" w14:textId="7A12324E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RODO - koordynacja wytycznych dla całego SRP</w:t>
            </w:r>
          </w:p>
        </w:tc>
        <w:tc>
          <w:tcPr>
            <w:tcW w:w="711" w:type="pct"/>
          </w:tcPr>
          <w:p w14:paraId="7C68F0E3" w14:textId="73F77632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0EE3B8F" w14:textId="4A2CF23F" w:rsidR="00471F88" w:rsidRPr="00E27183" w:rsidRDefault="00471F88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05CA7196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Włączenie do projektu specjalisty w zakresie RODO i weryfikacja pod tym kątem wszystkich produktów projektu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1926A" w14:textId="74A7E4CC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6FC9F9" w14:textId="0BA69B8B" w:rsidR="00471F88" w:rsidRPr="00C1481B" w:rsidRDefault="00C1481B" w:rsidP="00E10CEE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E10CEE">
              <w:rPr>
                <w:rFonts w:ascii="Arial" w:hAnsi="Arial" w:cs="Arial"/>
                <w:sz w:val="18"/>
                <w:szCs w:val="18"/>
              </w:rPr>
              <w:t xml:space="preserve">prowadzone są </w:t>
            </w:r>
            <w:r w:rsidR="00E10CEE">
              <w:rPr>
                <w:rFonts w:ascii="Arial" w:hAnsi="Arial" w:cs="Arial"/>
                <w:sz w:val="18"/>
                <w:szCs w:val="18"/>
              </w:rPr>
              <w:lastRenderedPageBreak/>
              <w:t>wewnętrzne warsztaty dla zespołu projektowego, ryzyko monitorowane na bieżąco</w:t>
            </w:r>
          </w:p>
        </w:tc>
      </w:tr>
      <w:tr w:rsidR="00471F88" w:rsidRPr="00EB6B4A" w14:paraId="557AB6F4" w14:textId="77777777" w:rsidTr="00320590">
        <w:tc>
          <w:tcPr>
            <w:tcW w:w="1642" w:type="pct"/>
            <w:vAlign w:val="center"/>
          </w:tcPr>
          <w:p w14:paraId="7866158A" w14:textId="7393896A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lastRenderedPageBreak/>
              <w:t>Brak możliwości rozpoczęcia prac programistycznych dla KN RDP</w:t>
            </w:r>
          </w:p>
        </w:tc>
        <w:tc>
          <w:tcPr>
            <w:tcW w:w="711" w:type="pct"/>
          </w:tcPr>
          <w:p w14:paraId="7F5554CD" w14:textId="39CFA5B3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712" w:type="pct"/>
          </w:tcPr>
          <w:p w14:paraId="07A33E7A" w14:textId="78DD193A" w:rsidR="00471F88" w:rsidRPr="00E27183" w:rsidRDefault="004A06C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7D89C9CC" w14:textId="77777777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Indywidualne monitorowanie tematu. Opracowanie szczegółowego harmonogramu działań koniecznych do realizacji zadania. Opracowanie planu awaryjnego.</w:t>
            </w:r>
          </w:p>
          <w:p w14:paraId="2A0F9B6F" w14:textId="0DFF5B8B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CA0877E" w14:textId="2AF5707C" w:rsidR="00471F88" w:rsidRP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</w:p>
        </w:tc>
      </w:tr>
      <w:tr w:rsidR="00E27183" w:rsidRPr="00EB6B4A" w14:paraId="165104FB" w14:textId="77777777" w:rsidTr="00320590">
        <w:tc>
          <w:tcPr>
            <w:tcW w:w="1642" w:type="pct"/>
            <w:vAlign w:val="center"/>
          </w:tcPr>
          <w:p w14:paraId="354A4AE4" w14:textId="6024D0D2" w:rsidR="00E27183" w:rsidRPr="00471F88" w:rsidRDefault="00E27183" w:rsidP="001E039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Niedostateczna koordynacja prac w strumieniach</w:t>
            </w:r>
          </w:p>
        </w:tc>
        <w:tc>
          <w:tcPr>
            <w:tcW w:w="711" w:type="pct"/>
          </w:tcPr>
          <w:p w14:paraId="7E27DAE6" w14:textId="3B18E059" w:rsidR="00E27183" w:rsidRDefault="00E27183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5A05B419" w14:textId="446389CD" w:rsidR="00E27183" w:rsidRDefault="00E271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1FF4DF47" w14:textId="21B8AB5C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 xml:space="preserve">Przypisanie poszczególnych developerów do poszczególnych zespołów wytwórczych </w:t>
            </w:r>
          </w:p>
          <w:p w14:paraId="1026668F" w14:textId="59AA3988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poprawienie zarządzania zasobami personalnymi</w:t>
            </w:r>
          </w:p>
          <w:p w14:paraId="27DAF761" w14:textId="7D1452B5" w:rsidR="00E27183" w:rsidRPr="00B41E79" w:rsidRDefault="00B41E79" w:rsidP="005426C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5426C0">
              <w:rPr>
                <w:rFonts w:ascii="Arial" w:hAnsi="Arial" w:cs="Arial"/>
                <w:sz w:val="18"/>
                <w:szCs w:val="18"/>
              </w:rPr>
              <w:t>nie wystąpił problem, ryzyko monitorowane na bieżąco</w:t>
            </w:r>
          </w:p>
        </w:tc>
      </w:tr>
      <w:tr w:rsidR="005426C0" w:rsidRPr="00EB6B4A" w14:paraId="362E4A5F" w14:textId="77777777" w:rsidTr="00320590">
        <w:tc>
          <w:tcPr>
            <w:tcW w:w="1642" w:type="pct"/>
            <w:vAlign w:val="center"/>
          </w:tcPr>
          <w:p w14:paraId="17FF601D" w14:textId="6E30531B" w:rsidR="005426C0" w:rsidRPr="00E27183" w:rsidRDefault="005426C0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5426C0">
              <w:rPr>
                <w:rFonts w:ascii="Arial" w:hAnsi="Arial" w:cs="Arial"/>
                <w:sz w:val="18"/>
                <w:szCs w:val="18"/>
              </w:rPr>
              <w:t>Brak właściwego licencjonowania wytworzonych komponentów generowania PDF</w:t>
            </w:r>
          </w:p>
        </w:tc>
        <w:tc>
          <w:tcPr>
            <w:tcW w:w="711" w:type="pct"/>
          </w:tcPr>
          <w:p w14:paraId="3B16E425" w14:textId="0FC29498" w:rsidR="005426C0" w:rsidRDefault="00E567A4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783B2E56" w14:textId="36CB49EF" w:rsidR="005426C0" w:rsidRDefault="00E567A4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3623F0B1" w14:textId="68BD2121" w:rsidR="005426C0" w:rsidRDefault="005426C0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weryfikacja posiadanych licencji </w:t>
            </w:r>
          </w:p>
          <w:p w14:paraId="62E7856B" w14:textId="77777777" w:rsidR="005426C0" w:rsidRDefault="005426C0" w:rsidP="005426C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16DA3B6" w14:textId="0C028018" w:rsidR="005426C0" w:rsidRPr="00296F5C" w:rsidRDefault="005426C0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nowe ryzyko</w:t>
            </w:r>
          </w:p>
        </w:tc>
      </w:tr>
    </w:tbl>
    <w:p w14:paraId="602B0C9F" w14:textId="29FD45D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2095C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32095C" w:rsidRPr="00C917B7" w:rsidRDefault="0032095C" w:rsidP="0032095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32095C" w:rsidRPr="00C917B7" w:rsidRDefault="0032095C" w:rsidP="0032095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32095C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32095C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lastRenderedPageBreak/>
              <w:t xml:space="preserve">Podstawę utworzenia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stanowią dwa dokumenty wydane na podstawie tytułu VI Traktatu UE, tj. Rozporządzenie (WE) nr 1987/2006 Parlamentu Europejskiego i Rady z dnia 20 grudnia 2006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oraz Decyzja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z dnia 12 czerwca 2007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(SISII). Wymienione rozporządzenie i decyzja zastąpiły art. 92-119 Konwencji Wykonawczej do Układu z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decyzje i deklaracje Komitetu Wykonawczego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dot. SIS. Przepisy dorobku prawnego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 prawa wspólnotowego dotyczące SIS zostały wdrożone do polskiego porządku prawnego w drodze ustawy z dnia z 24 sierpnia 2007 r. o udziale Rzeczypospolitej Polskiej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Wizowym Systemie Informacyjnym (Dz. U. Nr 165, poz.1170, z </w:t>
            </w:r>
            <w:proofErr w:type="spellStart"/>
            <w:r w:rsidRPr="00C917B7">
              <w:rPr>
                <w:sz w:val="18"/>
                <w:szCs w:val="18"/>
              </w:rPr>
              <w:t>późn</w:t>
            </w:r>
            <w:proofErr w:type="spellEnd"/>
            <w:r w:rsidRPr="00C917B7">
              <w:rPr>
                <w:sz w:val="18"/>
                <w:szCs w:val="18"/>
              </w:rPr>
              <w:t>. zm.). Ustawa kompleksowo reguluje zasady i sposób realizacji udziału w SIS II.</w:t>
            </w:r>
          </w:p>
          <w:p w14:paraId="74460F1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Należy podkreślić, że na forum UE trwają prace legislacyjne zmierzające do wprowadzenia zmian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II -rozporządzenie PE i Rady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(SIS) w dziedzinie współpracy policyjnej i współpracy wymiarów sprawiedliwości w sprawach karnych, zmieniające rozporządzenie (UE) nr 515/2014 i uchylające rozporządzenie (WE) nr 1986/2006, decyzję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i decyzję Komisji 2010/261/UE COM/2016/0883 </w:t>
            </w:r>
            <w:proofErr w:type="spellStart"/>
            <w:r w:rsidRPr="00C917B7">
              <w:rPr>
                <w:sz w:val="18"/>
                <w:szCs w:val="18"/>
              </w:rPr>
              <w:t>final</w:t>
            </w:r>
            <w:proofErr w:type="spellEnd"/>
            <w:r w:rsidRPr="00C917B7">
              <w:rPr>
                <w:sz w:val="18"/>
                <w:szCs w:val="18"/>
              </w:rPr>
              <w:t xml:space="preserve"> - 2016/0409 (COD)).</w:t>
            </w:r>
          </w:p>
          <w:p w14:paraId="2C51B280" w14:textId="3EBEB855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26E03CC" w14:textId="77777777" w:rsidR="00E4698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Monitoring kierunku prac legislacyjnych dotyczących SIS II</w:t>
            </w:r>
            <w:r w:rsidR="00E46987">
              <w:rPr>
                <w:sz w:val="18"/>
                <w:szCs w:val="18"/>
              </w:rPr>
              <w:t>.</w:t>
            </w:r>
          </w:p>
          <w:p w14:paraId="77C8BE47" w14:textId="16B6C4E4" w:rsidR="0032095C" w:rsidRPr="00C917B7" w:rsidRDefault="00E46987" w:rsidP="0032095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Weryfikacja przepisów na etapie utrzymania projektu.</w:t>
            </w:r>
            <w:r w:rsidR="0032095C" w:rsidRPr="00C917B7">
              <w:rPr>
                <w:sz w:val="18"/>
                <w:szCs w:val="18"/>
              </w:rPr>
              <w:t xml:space="preserve"> </w:t>
            </w:r>
          </w:p>
          <w:p w14:paraId="1B5DAA3C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8460B26" w14:textId="0194B0CF" w:rsidR="00646E35" w:rsidRPr="00646E35" w:rsidRDefault="00E0619A" w:rsidP="00646E35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646E3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044CAC9" w14:textId="12259EB4" w:rsidR="00E0619A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646E35">
        <w:rPr>
          <w:rFonts w:ascii="Arial" w:hAnsi="Arial" w:cs="Arial"/>
          <w:color w:val="000000"/>
          <w:sz w:val="18"/>
          <w:szCs w:val="18"/>
        </w:rPr>
        <w:t>Nie dotyczy</w:t>
      </w:r>
    </w:p>
    <w:p w14:paraId="09863A81" w14:textId="77777777" w:rsidR="00646E35" w:rsidRPr="00646E35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770A7FA5" w:rsidR="00D2155E" w:rsidRPr="007069FE" w:rsidRDefault="00C31CB2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Katarzyna Kopytowska</w:t>
      </w:r>
      <w:r w:rsidR="00D2155E" w:rsidRPr="00D2155E">
        <w:rPr>
          <w:rFonts w:ascii="Arial" w:hAnsi="Arial" w:cs="Arial"/>
          <w:sz w:val="18"/>
          <w:szCs w:val="18"/>
        </w:rPr>
        <w:t xml:space="preserve">, </w:t>
      </w:r>
      <w:r w:rsidR="00E567A4">
        <w:rPr>
          <w:rFonts w:ascii="Arial" w:hAnsi="Arial" w:cs="Arial"/>
          <w:sz w:val="18"/>
          <w:szCs w:val="18"/>
        </w:rPr>
        <w:t>Dyrektor</w:t>
      </w:r>
      <w:r w:rsidR="00D2155E"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="00D2155E" w:rsidRPr="00D2155E">
        <w:rPr>
          <w:rFonts w:ascii="Arial" w:hAnsi="Arial" w:cs="Arial"/>
          <w:sz w:val="18"/>
          <w:szCs w:val="18"/>
        </w:rPr>
        <w:t xml:space="preserve"> w Ministerstwie Cyfryzacji, </w:t>
      </w:r>
      <w:r w:rsidR="00D2155E" w:rsidRPr="007069FE">
        <w:rPr>
          <w:rFonts w:ascii="Arial" w:hAnsi="Arial" w:cs="Arial"/>
          <w:sz w:val="18"/>
          <w:szCs w:val="18"/>
        </w:rPr>
        <w:t xml:space="preserve">e-mail: </w:t>
      </w:r>
      <w:hyperlink r:id="rId11" w:history="1">
        <w:r w:rsidRPr="007D1DC2">
          <w:rPr>
            <w:rStyle w:val="Hipercze"/>
            <w:rFonts w:ascii="Arial" w:hAnsi="Arial" w:cs="Arial"/>
            <w:sz w:val="18"/>
            <w:szCs w:val="18"/>
          </w:rPr>
          <w:t>katarzyna.kopytowska@mc.gov.pl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0A523B88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Zastępca </w:t>
      </w:r>
      <w:r w:rsidRPr="00D2155E">
        <w:rPr>
          <w:rFonts w:ascii="Arial" w:hAnsi="Arial" w:cs="Arial"/>
          <w:sz w:val="18"/>
          <w:szCs w:val="18"/>
        </w:rPr>
        <w:t>Kierownik</w:t>
      </w:r>
      <w:r>
        <w:rPr>
          <w:rFonts w:ascii="Arial" w:hAnsi="Arial" w:cs="Arial"/>
          <w:sz w:val="18"/>
          <w:szCs w:val="18"/>
        </w:rPr>
        <w:t>a Projektu</w:t>
      </w:r>
      <w:r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Pr="00D2155E">
        <w:rPr>
          <w:rFonts w:ascii="Arial" w:hAnsi="Arial" w:cs="Arial"/>
          <w:sz w:val="18"/>
          <w:szCs w:val="18"/>
        </w:rPr>
        <w:t xml:space="preserve">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</w:p>
    <w:sectPr w:rsidR="007E0028" w:rsidRPr="007069FE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3C32F" w14:textId="77777777" w:rsidR="003A58A5" w:rsidRDefault="003A58A5" w:rsidP="00BB2420">
      <w:pPr>
        <w:spacing w:after="0" w:line="240" w:lineRule="auto"/>
      </w:pPr>
      <w:r>
        <w:separator/>
      </w:r>
    </w:p>
  </w:endnote>
  <w:endnote w:type="continuationSeparator" w:id="0">
    <w:p w14:paraId="7565A734" w14:textId="77777777" w:rsidR="003A58A5" w:rsidRDefault="003A58A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E64FA5" w:rsidRDefault="00E64F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18C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18C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32095C" w:rsidRDefault="003209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75F0B" w14:textId="77777777" w:rsidR="003A58A5" w:rsidRDefault="003A58A5" w:rsidP="00BB2420">
      <w:pPr>
        <w:spacing w:after="0" w:line="240" w:lineRule="auto"/>
      </w:pPr>
      <w:r>
        <w:separator/>
      </w:r>
    </w:p>
  </w:footnote>
  <w:footnote w:type="continuationSeparator" w:id="0">
    <w:p w14:paraId="067DE858" w14:textId="77777777" w:rsidR="003A58A5" w:rsidRDefault="003A58A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2095C" w:rsidRDefault="0032095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A520BA"/>
    <w:multiLevelType w:val="hybridMultilevel"/>
    <w:tmpl w:val="08DE6DAA"/>
    <w:lvl w:ilvl="0" w:tplc="2B5E0C88">
      <w:start w:val="5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25591"/>
    <w:multiLevelType w:val="hybridMultilevel"/>
    <w:tmpl w:val="68D0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01E36"/>
    <w:multiLevelType w:val="hybridMultilevel"/>
    <w:tmpl w:val="48AA0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2E44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01B6A"/>
    <w:multiLevelType w:val="hybridMultilevel"/>
    <w:tmpl w:val="A8288168"/>
    <w:lvl w:ilvl="0" w:tplc="B1348556">
      <w:start w:val="58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3741F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72E6BF9"/>
    <w:multiLevelType w:val="hybridMultilevel"/>
    <w:tmpl w:val="013E0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E0556C"/>
    <w:multiLevelType w:val="hybridMultilevel"/>
    <w:tmpl w:val="2ED4E022"/>
    <w:lvl w:ilvl="0" w:tplc="0FA80438">
      <w:start w:val="67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8"/>
  </w:num>
  <w:num w:numId="4">
    <w:abstractNumId w:val="14"/>
  </w:num>
  <w:num w:numId="5">
    <w:abstractNumId w:val="24"/>
  </w:num>
  <w:num w:numId="6">
    <w:abstractNumId w:val="4"/>
  </w:num>
  <w:num w:numId="7">
    <w:abstractNumId w:val="21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3"/>
  </w:num>
  <w:num w:numId="13">
    <w:abstractNumId w:val="20"/>
  </w:num>
  <w:num w:numId="14">
    <w:abstractNumId w:val="1"/>
  </w:num>
  <w:num w:numId="15">
    <w:abstractNumId w:val="25"/>
  </w:num>
  <w:num w:numId="16">
    <w:abstractNumId w:val="11"/>
  </w:num>
  <w:num w:numId="17">
    <w:abstractNumId w:val="18"/>
  </w:num>
  <w:num w:numId="18">
    <w:abstractNumId w:val="15"/>
  </w:num>
  <w:num w:numId="19">
    <w:abstractNumId w:val="13"/>
  </w:num>
  <w:num w:numId="20">
    <w:abstractNumId w:val="26"/>
  </w:num>
  <w:num w:numId="21">
    <w:abstractNumId w:val="1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7"/>
  </w:num>
  <w:num w:numId="28">
    <w:abstractNumId w:val="17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CDC"/>
    <w:rsid w:val="00003CB0"/>
    <w:rsid w:val="00006E59"/>
    <w:rsid w:val="000246B8"/>
    <w:rsid w:val="00043DD9"/>
    <w:rsid w:val="00044D68"/>
    <w:rsid w:val="000453A2"/>
    <w:rsid w:val="00047D9D"/>
    <w:rsid w:val="000548C5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307B"/>
    <w:rsid w:val="000F30B9"/>
    <w:rsid w:val="0011693F"/>
    <w:rsid w:val="00122388"/>
    <w:rsid w:val="00124C3D"/>
    <w:rsid w:val="00126608"/>
    <w:rsid w:val="00134922"/>
    <w:rsid w:val="00141A92"/>
    <w:rsid w:val="00145E84"/>
    <w:rsid w:val="0015102C"/>
    <w:rsid w:val="00165C16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1B0"/>
    <w:rsid w:val="001E0399"/>
    <w:rsid w:val="001E0CAC"/>
    <w:rsid w:val="001E16A3"/>
    <w:rsid w:val="001E1DEA"/>
    <w:rsid w:val="001E7199"/>
    <w:rsid w:val="001F24A0"/>
    <w:rsid w:val="001F67EC"/>
    <w:rsid w:val="0020330A"/>
    <w:rsid w:val="00210409"/>
    <w:rsid w:val="00237279"/>
    <w:rsid w:val="00240D69"/>
    <w:rsid w:val="00241B5E"/>
    <w:rsid w:val="00252087"/>
    <w:rsid w:val="00267F7C"/>
    <w:rsid w:val="00276C00"/>
    <w:rsid w:val="00283591"/>
    <w:rsid w:val="002918D0"/>
    <w:rsid w:val="00296F5C"/>
    <w:rsid w:val="002A3C02"/>
    <w:rsid w:val="002A5452"/>
    <w:rsid w:val="002B0964"/>
    <w:rsid w:val="002B1103"/>
    <w:rsid w:val="002B4625"/>
    <w:rsid w:val="002B4889"/>
    <w:rsid w:val="002B50C0"/>
    <w:rsid w:val="002B6F21"/>
    <w:rsid w:val="002B78FF"/>
    <w:rsid w:val="002C00E7"/>
    <w:rsid w:val="002C6507"/>
    <w:rsid w:val="002D3D4A"/>
    <w:rsid w:val="002D47B3"/>
    <w:rsid w:val="002D6817"/>
    <w:rsid w:val="002D7ADA"/>
    <w:rsid w:val="002F2A97"/>
    <w:rsid w:val="002F445D"/>
    <w:rsid w:val="0030196F"/>
    <w:rsid w:val="00302775"/>
    <w:rsid w:val="00304D04"/>
    <w:rsid w:val="00310CCB"/>
    <w:rsid w:val="00310D8E"/>
    <w:rsid w:val="00320590"/>
    <w:rsid w:val="0032095C"/>
    <w:rsid w:val="003221F2"/>
    <w:rsid w:val="00322614"/>
    <w:rsid w:val="00334A24"/>
    <w:rsid w:val="00335479"/>
    <w:rsid w:val="003410FE"/>
    <w:rsid w:val="00347CFF"/>
    <w:rsid w:val="003508E7"/>
    <w:rsid w:val="003542F1"/>
    <w:rsid w:val="00356A3E"/>
    <w:rsid w:val="003642B8"/>
    <w:rsid w:val="003657A5"/>
    <w:rsid w:val="00366686"/>
    <w:rsid w:val="0037144B"/>
    <w:rsid w:val="0037380C"/>
    <w:rsid w:val="003A4115"/>
    <w:rsid w:val="003A58A5"/>
    <w:rsid w:val="003A5B6C"/>
    <w:rsid w:val="003B58E1"/>
    <w:rsid w:val="003B5B7A"/>
    <w:rsid w:val="003C7325"/>
    <w:rsid w:val="003D7DD0"/>
    <w:rsid w:val="003E3144"/>
    <w:rsid w:val="003E59D6"/>
    <w:rsid w:val="0040254E"/>
    <w:rsid w:val="00405EA4"/>
    <w:rsid w:val="0041034F"/>
    <w:rsid w:val="004118A3"/>
    <w:rsid w:val="00423A26"/>
    <w:rsid w:val="00425046"/>
    <w:rsid w:val="00432E34"/>
    <w:rsid w:val="004350B8"/>
    <w:rsid w:val="00442CC0"/>
    <w:rsid w:val="00444AAB"/>
    <w:rsid w:val="00450089"/>
    <w:rsid w:val="00471F88"/>
    <w:rsid w:val="00471FFA"/>
    <w:rsid w:val="00486394"/>
    <w:rsid w:val="004A06CF"/>
    <w:rsid w:val="004A0CF2"/>
    <w:rsid w:val="004A6908"/>
    <w:rsid w:val="004B57EA"/>
    <w:rsid w:val="004C1D48"/>
    <w:rsid w:val="004D65CA"/>
    <w:rsid w:val="004F6E89"/>
    <w:rsid w:val="005129CB"/>
    <w:rsid w:val="00517F12"/>
    <w:rsid w:val="0052102C"/>
    <w:rsid w:val="00522F11"/>
    <w:rsid w:val="00524E6C"/>
    <w:rsid w:val="00531C46"/>
    <w:rsid w:val="005332D6"/>
    <w:rsid w:val="005426C0"/>
    <w:rsid w:val="00543016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C7D29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7622"/>
    <w:rsid w:val="0062054D"/>
    <w:rsid w:val="00630B96"/>
    <w:rsid w:val="006334BF"/>
    <w:rsid w:val="00635A54"/>
    <w:rsid w:val="00646E35"/>
    <w:rsid w:val="006550E4"/>
    <w:rsid w:val="00661A62"/>
    <w:rsid w:val="006731D9"/>
    <w:rsid w:val="00674265"/>
    <w:rsid w:val="006822BC"/>
    <w:rsid w:val="006A60AA"/>
    <w:rsid w:val="006B034F"/>
    <w:rsid w:val="006B5117"/>
    <w:rsid w:val="006C39E7"/>
    <w:rsid w:val="006E0CFA"/>
    <w:rsid w:val="006E6205"/>
    <w:rsid w:val="00701800"/>
    <w:rsid w:val="007069FE"/>
    <w:rsid w:val="00725708"/>
    <w:rsid w:val="00725763"/>
    <w:rsid w:val="007339CE"/>
    <w:rsid w:val="00740A47"/>
    <w:rsid w:val="00746ABD"/>
    <w:rsid w:val="0076313E"/>
    <w:rsid w:val="0077418F"/>
    <w:rsid w:val="00775C44"/>
    <w:rsid w:val="007924CE"/>
    <w:rsid w:val="00795AFA"/>
    <w:rsid w:val="007A18E4"/>
    <w:rsid w:val="007A205F"/>
    <w:rsid w:val="007A4742"/>
    <w:rsid w:val="007B0251"/>
    <w:rsid w:val="007B4081"/>
    <w:rsid w:val="007B69BA"/>
    <w:rsid w:val="007C2F7E"/>
    <w:rsid w:val="007C6235"/>
    <w:rsid w:val="007C6E42"/>
    <w:rsid w:val="007D1990"/>
    <w:rsid w:val="007D2C34"/>
    <w:rsid w:val="007D38BD"/>
    <w:rsid w:val="007D3F21"/>
    <w:rsid w:val="007E0028"/>
    <w:rsid w:val="007E341A"/>
    <w:rsid w:val="007F126F"/>
    <w:rsid w:val="00806134"/>
    <w:rsid w:val="00814547"/>
    <w:rsid w:val="00830B70"/>
    <w:rsid w:val="00831086"/>
    <w:rsid w:val="00835490"/>
    <w:rsid w:val="00840749"/>
    <w:rsid w:val="008412D6"/>
    <w:rsid w:val="00846950"/>
    <w:rsid w:val="00853490"/>
    <w:rsid w:val="0086347B"/>
    <w:rsid w:val="0087452F"/>
    <w:rsid w:val="00875528"/>
    <w:rsid w:val="00884686"/>
    <w:rsid w:val="00892887"/>
    <w:rsid w:val="008A332F"/>
    <w:rsid w:val="008A52F6"/>
    <w:rsid w:val="008C03E3"/>
    <w:rsid w:val="008C2D8A"/>
    <w:rsid w:val="008C4BCD"/>
    <w:rsid w:val="008C6721"/>
    <w:rsid w:val="008D3826"/>
    <w:rsid w:val="008D3E0E"/>
    <w:rsid w:val="008D4798"/>
    <w:rsid w:val="008F2D9B"/>
    <w:rsid w:val="008F4A7D"/>
    <w:rsid w:val="008F5481"/>
    <w:rsid w:val="00907F6D"/>
    <w:rsid w:val="00911190"/>
    <w:rsid w:val="0091332C"/>
    <w:rsid w:val="00923F2A"/>
    <w:rsid w:val="009256F2"/>
    <w:rsid w:val="00925E8F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C6140"/>
    <w:rsid w:val="009D0D5C"/>
    <w:rsid w:val="009D2FA4"/>
    <w:rsid w:val="009D5574"/>
    <w:rsid w:val="009D7D8A"/>
    <w:rsid w:val="009E4C67"/>
    <w:rsid w:val="009F09BF"/>
    <w:rsid w:val="009F1DC8"/>
    <w:rsid w:val="009F437E"/>
    <w:rsid w:val="009F513A"/>
    <w:rsid w:val="00A05E4D"/>
    <w:rsid w:val="00A076D7"/>
    <w:rsid w:val="00A11788"/>
    <w:rsid w:val="00A30847"/>
    <w:rsid w:val="00A31999"/>
    <w:rsid w:val="00A36AE2"/>
    <w:rsid w:val="00A37D9D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761B"/>
    <w:rsid w:val="00AC7E26"/>
    <w:rsid w:val="00AD45BB"/>
    <w:rsid w:val="00AE1643"/>
    <w:rsid w:val="00AE3A6C"/>
    <w:rsid w:val="00AF09B8"/>
    <w:rsid w:val="00AF567D"/>
    <w:rsid w:val="00AF70C0"/>
    <w:rsid w:val="00AF793E"/>
    <w:rsid w:val="00B17709"/>
    <w:rsid w:val="00B41415"/>
    <w:rsid w:val="00B41E79"/>
    <w:rsid w:val="00B43D76"/>
    <w:rsid w:val="00B440C3"/>
    <w:rsid w:val="00B50560"/>
    <w:rsid w:val="00B64B3C"/>
    <w:rsid w:val="00B673C6"/>
    <w:rsid w:val="00B74859"/>
    <w:rsid w:val="00B87D3D"/>
    <w:rsid w:val="00BA0540"/>
    <w:rsid w:val="00BA2109"/>
    <w:rsid w:val="00BA481C"/>
    <w:rsid w:val="00BB059E"/>
    <w:rsid w:val="00BB2420"/>
    <w:rsid w:val="00BB5ACE"/>
    <w:rsid w:val="00BC1BD2"/>
    <w:rsid w:val="00BC6BE4"/>
    <w:rsid w:val="00BD3563"/>
    <w:rsid w:val="00BE33D7"/>
    <w:rsid w:val="00BE47CD"/>
    <w:rsid w:val="00BE5BF9"/>
    <w:rsid w:val="00C04B48"/>
    <w:rsid w:val="00C1106C"/>
    <w:rsid w:val="00C12C05"/>
    <w:rsid w:val="00C1481B"/>
    <w:rsid w:val="00C15964"/>
    <w:rsid w:val="00C26361"/>
    <w:rsid w:val="00C302F1"/>
    <w:rsid w:val="00C31CB2"/>
    <w:rsid w:val="00C42AEA"/>
    <w:rsid w:val="00C43916"/>
    <w:rsid w:val="00C57985"/>
    <w:rsid w:val="00C6751B"/>
    <w:rsid w:val="00C8168A"/>
    <w:rsid w:val="00C81FED"/>
    <w:rsid w:val="00C917B7"/>
    <w:rsid w:val="00CA516B"/>
    <w:rsid w:val="00CC7E21"/>
    <w:rsid w:val="00CD0BA9"/>
    <w:rsid w:val="00CE5B45"/>
    <w:rsid w:val="00CE74F9"/>
    <w:rsid w:val="00CE7777"/>
    <w:rsid w:val="00CF2E64"/>
    <w:rsid w:val="00D06204"/>
    <w:rsid w:val="00D10CCA"/>
    <w:rsid w:val="00D142CC"/>
    <w:rsid w:val="00D2155E"/>
    <w:rsid w:val="00D25CFE"/>
    <w:rsid w:val="00D339A3"/>
    <w:rsid w:val="00D4607F"/>
    <w:rsid w:val="00D57025"/>
    <w:rsid w:val="00D57765"/>
    <w:rsid w:val="00D63A25"/>
    <w:rsid w:val="00D66B88"/>
    <w:rsid w:val="00D72FCE"/>
    <w:rsid w:val="00D77F50"/>
    <w:rsid w:val="00D859F4"/>
    <w:rsid w:val="00D85A52"/>
    <w:rsid w:val="00D86FEC"/>
    <w:rsid w:val="00DA34DF"/>
    <w:rsid w:val="00DB5D08"/>
    <w:rsid w:val="00DB69FD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0544F"/>
    <w:rsid w:val="00E0619A"/>
    <w:rsid w:val="00E10CEE"/>
    <w:rsid w:val="00E11B44"/>
    <w:rsid w:val="00E15DEB"/>
    <w:rsid w:val="00E1688D"/>
    <w:rsid w:val="00E203EB"/>
    <w:rsid w:val="00E27183"/>
    <w:rsid w:val="00E35401"/>
    <w:rsid w:val="00E375DB"/>
    <w:rsid w:val="00E42938"/>
    <w:rsid w:val="00E46987"/>
    <w:rsid w:val="00E47508"/>
    <w:rsid w:val="00E55EB0"/>
    <w:rsid w:val="00E567A4"/>
    <w:rsid w:val="00E57BB7"/>
    <w:rsid w:val="00E61CB0"/>
    <w:rsid w:val="00E64FA5"/>
    <w:rsid w:val="00E71256"/>
    <w:rsid w:val="00E71BCF"/>
    <w:rsid w:val="00E71D34"/>
    <w:rsid w:val="00E75A6E"/>
    <w:rsid w:val="00E81D7C"/>
    <w:rsid w:val="00E83FA4"/>
    <w:rsid w:val="00E85F93"/>
    <w:rsid w:val="00E86020"/>
    <w:rsid w:val="00E937EC"/>
    <w:rsid w:val="00E96716"/>
    <w:rsid w:val="00EA0B4F"/>
    <w:rsid w:val="00EB2A4B"/>
    <w:rsid w:val="00EB4D2F"/>
    <w:rsid w:val="00EB6B4A"/>
    <w:rsid w:val="00EC2AFC"/>
    <w:rsid w:val="00ED18C6"/>
    <w:rsid w:val="00EF176F"/>
    <w:rsid w:val="00EF466C"/>
    <w:rsid w:val="00EF5A76"/>
    <w:rsid w:val="00EF686D"/>
    <w:rsid w:val="00F138F7"/>
    <w:rsid w:val="00F2008A"/>
    <w:rsid w:val="00F202E5"/>
    <w:rsid w:val="00F21D9E"/>
    <w:rsid w:val="00F25348"/>
    <w:rsid w:val="00F33D7A"/>
    <w:rsid w:val="00F34AF5"/>
    <w:rsid w:val="00F35C7D"/>
    <w:rsid w:val="00F45506"/>
    <w:rsid w:val="00F60062"/>
    <w:rsid w:val="00F613CC"/>
    <w:rsid w:val="00F66A39"/>
    <w:rsid w:val="00F76777"/>
    <w:rsid w:val="00F83F2F"/>
    <w:rsid w:val="00F86555"/>
    <w:rsid w:val="00F86F57"/>
    <w:rsid w:val="00FB292D"/>
    <w:rsid w:val="00FB68B7"/>
    <w:rsid w:val="00FC0500"/>
    <w:rsid w:val="00FC3B03"/>
    <w:rsid w:val="00FE3DD1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hmura@mc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arzyna.kopytowska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6BC6BF-C313-41E6-AA27-5E1073E9E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D695A2-E9E4-40FB-B804-0F29E8F30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2624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2019-10-16T12:03:00Z</dcterms:created>
  <dcterms:modified xsi:type="dcterms:W3CDTF">2020-04-17T13:43:00Z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</Properties>
</file>